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5D66" w:rsidRPr="005C5BEC" w:rsidRDefault="00EC1CB8" w:rsidP="005C5BEC">
      <w:pPr>
        <w:spacing w:line="480" w:lineRule="auto"/>
        <w:jc w:val="center"/>
        <w:rPr>
          <w:rFonts w:ascii="Times New Roman" w:hAnsi="Times New Roman" w:cs="Times New Roman"/>
          <w:sz w:val="24"/>
          <w:szCs w:val="24"/>
        </w:rPr>
      </w:pPr>
      <w:r w:rsidRPr="005C5BEC">
        <w:rPr>
          <w:rFonts w:ascii="Times New Roman" w:hAnsi="Times New Roman" w:cs="Times New Roman"/>
          <w:sz w:val="24"/>
          <w:szCs w:val="24"/>
        </w:rPr>
        <w:t>Reply 1</w:t>
      </w:r>
    </w:p>
    <w:p w:rsidR="00EC1CB8" w:rsidRPr="005C5BEC" w:rsidRDefault="00EC1CB8" w:rsidP="005C5BEC">
      <w:pPr>
        <w:spacing w:line="480" w:lineRule="auto"/>
        <w:ind w:firstLine="720"/>
        <w:rPr>
          <w:rFonts w:ascii="Times New Roman" w:hAnsi="Times New Roman" w:cs="Times New Roman"/>
          <w:sz w:val="24"/>
          <w:szCs w:val="24"/>
        </w:rPr>
      </w:pPr>
      <w:r w:rsidRPr="005C5BEC">
        <w:rPr>
          <w:rFonts w:ascii="Times New Roman" w:hAnsi="Times New Roman" w:cs="Times New Roman"/>
          <w:sz w:val="24"/>
          <w:szCs w:val="24"/>
        </w:rPr>
        <w:t>Hello, your discussion is q</w:t>
      </w:r>
      <w:r w:rsidR="00E87E52">
        <w:rPr>
          <w:rFonts w:ascii="Times New Roman" w:hAnsi="Times New Roman" w:cs="Times New Roman"/>
          <w:sz w:val="24"/>
          <w:szCs w:val="24"/>
        </w:rPr>
        <w:t>uite insightful and detailed as</w:t>
      </w:r>
      <w:r w:rsidRPr="005C5BEC">
        <w:rPr>
          <w:rFonts w:ascii="Times New Roman" w:hAnsi="Times New Roman" w:cs="Times New Roman"/>
          <w:sz w:val="24"/>
          <w:szCs w:val="24"/>
        </w:rPr>
        <w:t xml:space="preserve"> you have managed to touch on all the areas</w:t>
      </w:r>
      <w:r w:rsidR="00591627" w:rsidRPr="005C5BEC">
        <w:rPr>
          <w:rFonts w:ascii="Times New Roman" w:hAnsi="Times New Roman" w:cs="Times New Roman"/>
          <w:sz w:val="24"/>
          <w:szCs w:val="24"/>
        </w:rPr>
        <w:t>. However,</w:t>
      </w:r>
      <w:r w:rsidRPr="005C5BEC">
        <w:rPr>
          <w:rFonts w:ascii="Times New Roman" w:hAnsi="Times New Roman" w:cs="Times New Roman"/>
          <w:sz w:val="24"/>
          <w:szCs w:val="24"/>
        </w:rPr>
        <w:t xml:space="preserve"> you mentioned sever</w:t>
      </w:r>
      <w:r w:rsidR="00591627" w:rsidRPr="005C5BEC">
        <w:rPr>
          <w:rFonts w:ascii="Times New Roman" w:hAnsi="Times New Roman" w:cs="Times New Roman"/>
          <w:sz w:val="24"/>
          <w:szCs w:val="24"/>
        </w:rPr>
        <w:t>al factors on which I would like to build on</w:t>
      </w:r>
      <w:r w:rsidRPr="005C5BEC">
        <w:rPr>
          <w:rFonts w:ascii="Times New Roman" w:hAnsi="Times New Roman" w:cs="Times New Roman"/>
          <w:sz w:val="24"/>
          <w:szCs w:val="24"/>
        </w:rPr>
        <w:t xml:space="preserve">. The first </w:t>
      </w:r>
      <w:r w:rsidR="00A452C0" w:rsidRPr="005C5BEC">
        <w:rPr>
          <w:rFonts w:ascii="Times New Roman" w:hAnsi="Times New Roman" w:cs="Times New Roman"/>
          <w:sz w:val="24"/>
          <w:szCs w:val="24"/>
        </w:rPr>
        <w:t xml:space="preserve">one </w:t>
      </w:r>
      <w:r w:rsidRPr="005C5BEC">
        <w:rPr>
          <w:rFonts w:ascii="Times New Roman" w:hAnsi="Times New Roman" w:cs="Times New Roman"/>
          <w:sz w:val="24"/>
          <w:szCs w:val="24"/>
        </w:rPr>
        <w:t xml:space="preserve">is </w:t>
      </w:r>
      <w:r w:rsidR="00A452C0" w:rsidRPr="005C5BEC">
        <w:rPr>
          <w:rFonts w:ascii="Times New Roman" w:hAnsi="Times New Roman" w:cs="Times New Roman"/>
          <w:sz w:val="24"/>
          <w:szCs w:val="24"/>
        </w:rPr>
        <w:t xml:space="preserve">framing. This </w:t>
      </w:r>
      <w:r w:rsidR="00E87E52">
        <w:rPr>
          <w:rFonts w:ascii="Times New Roman" w:hAnsi="Times New Roman" w:cs="Times New Roman"/>
          <w:sz w:val="24"/>
          <w:szCs w:val="24"/>
        </w:rPr>
        <w:t>is</w:t>
      </w:r>
      <w:r w:rsidR="00A452C0" w:rsidRPr="005C5BEC">
        <w:rPr>
          <w:rFonts w:ascii="Times New Roman" w:hAnsi="Times New Roman" w:cs="Times New Roman"/>
          <w:sz w:val="24"/>
          <w:szCs w:val="24"/>
        </w:rPr>
        <w:t xml:space="preserve"> where </w:t>
      </w:r>
      <w:r w:rsidR="00E87E52">
        <w:rPr>
          <w:rFonts w:ascii="Times New Roman" w:hAnsi="Times New Roman" w:cs="Times New Roman"/>
          <w:sz w:val="24"/>
          <w:szCs w:val="24"/>
        </w:rPr>
        <w:t xml:space="preserve">investors </w:t>
      </w:r>
      <w:r w:rsidR="00A452C0" w:rsidRPr="005C5BEC">
        <w:rPr>
          <w:rFonts w:ascii="Times New Roman" w:hAnsi="Times New Roman" w:cs="Times New Roman"/>
          <w:sz w:val="24"/>
          <w:szCs w:val="24"/>
        </w:rPr>
        <w:t>weigh both the gains and the losses that they could incur</w:t>
      </w:r>
      <w:r w:rsidR="00E87E52" w:rsidRPr="005C5BEC">
        <w:rPr>
          <w:rFonts w:ascii="Times New Roman" w:hAnsi="Times New Roman" w:cs="Times New Roman"/>
          <w:sz w:val="24"/>
          <w:szCs w:val="24"/>
        </w:rPr>
        <w:t>before mak</w:t>
      </w:r>
      <w:r w:rsidR="00E87E52">
        <w:rPr>
          <w:rFonts w:ascii="Times New Roman" w:hAnsi="Times New Roman" w:cs="Times New Roman"/>
          <w:sz w:val="24"/>
          <w:szCs w:val="24"/>
        </w:rPr>
        <w:t>ing any investment decisions</w:t>
      </w:r>
      <w:r w:rsidR="00A452C0" w:rsidRPr="005C5BEC">
        <w:rPr>
          <w:rFonts w:ascii="Times New Roman" w:hAnsi="Times New Roman" w:cs="Times New Roman"/>
          <w:sz w:val="24"/>
          <w:szCs w:val="24"/>
        </w:rPr>
        <w:t>.</w:t>
      </w:r>
      <w:r w:rsidR="00025334">
        <w:rPr>
          <w:rFonts w:ascii="Times New Roman" w:hAnsi="Times New Roman" w:cs="Times New Roman"/>
          <w:sz w:val="24"/>
          <w:szCs w:val="24"/>
        </w:rPr>
        <w:t xml:space="preserve">According to Richard (2015), mental accounting </w:t>
      </w:r>
      <w:r w:rsidR="00A452C0" w:rsidRPr="005C5BEC">
        <w:rPr>
          <w:rFonts w:ascii="Times New Roman" w:hAnsi="Times New Roman" w:cs="Times New Roman"/>
          <w:sz w:val="24"/>
          <w:szCs w:val="24"/>
        </w:rPr>
        <w:t xml:space="preserve">is the way individuals perceive value as either relative or absolute. The theory of metal accounting as used to predict investor behavior suggest that their decisions are based on the source of the money they are willing to spend. </w:t>
      </w:r>
      <w:r w:rsidR="00591627" w:rsidRPr="005C5BEC">
        <w:rPr>
          <w:rFonts w:ascii="Times New Roman" w:hAnsi="Times New Roman" w:cs="Times New Roman"/>
          <w:sz w:val="24"/>
          <w:szCs w:val="24"/>
        </w:rPr>
        <w:t>Then there is regret avoidance, which suggests that investors would rather to invest in ventures with little returns than go through regret. Finally, the prospect theory which the investors use to choose on alternative investment opportunities. The theory suggests that given alternatives, individuals will always go for relative outcomes rather than absolute outcomes (Cartwright, 2018).</w:t>
      </w:r>
      <w:bookmarkStart w:id="0" w:name="_GoBack"/>
      <w:bookmarkEnd w:id="0"/>
    </w:p>
    <w:p w:rsidR="00591627" w:rsidRPr="005C5BEC" w:rsidRDefault="00591627" w:rsidP="005C5BEC">
      <w:pPr>
        <w:spacing w:line="480" w:lineRule="auto"/>
        <w:jc w:val="center"/>
        <w:rPr>
          <w:rFonts w:ascii="Times New Roman" w:hAnsi="Times New Roman" w:cs="Times New Roman"/>
          <w:sz w:val="24"/>
          <w:szCs w:val="24"/>
        </w:rPr>
      </w:pPr>
      <w:r w:rsidRPr="005C5BEC">
        <w:rPr>
          <w:rFonts w:ascii="Times New Roman" w:hAnsi="Times New Roman" w:cs="Times New Roman"/>
          <w:sz w:val="24"/>
          <w:szCs w:val="24"/>
        </w:rPr>
        <w:t>References</w:t>
      </w:r>
    </w:p>
    <w:p w:rsidR="00591627" w:rsidRPr="005C5BEC" w:rsidRDefault="00591627" w:rsidP="005C5BEC">
      <w:pPr>
        <w:spacing w:line="480" w:lineRule="auto"/>
        <w:rPr>
          <w:rFonts w:ascii="Times New Roman" w:hAnsi="Times New Roman" w:cs="Times New Roman"/>
          <w:sz w:val="24"/>
          <w:szCs w:val="24"/>
        </w:rPr>
      </w:pPr>
      <w:r w:rsidRPr="005C5BEC">
        <w:rPr>
          <w:rFonts w:ascii="Times New Roman" w:hAnsi="Times New Roman" w:cs="Times New Roman"/>
          <w:sz w:val="24"/>
          <w:szCs w:val="24"/>
        </w:rPr>
        <w:t xml:space="preserve">Cartwright, E. (2018). </w:t>
      </w:r>
      <w:r w:rsidRPr="005C5BEC">
        <w:rPr>
          <w:rFonts w:ascii="Times New Roman" w:hAnsi="Times New Roman" w:cs="Times New Roman"/>
          <w:i/>
          <w:sz w:val="24"/>
          <w:szCs w:val="24"/>
        </w:rPr>
        <w:t xml:space="preserve">Behavioral economics. </w:t>
      </w:r>
      <w:r w:rsidRPr="005C5BEC">
        <w:rPr>
          <w:rFonts w:ascii="Times New Roman" w:hAnsi="Times New Roman" w:cs="Times New Roman"/>
          <w:sz w:val="24"/>
          <w:szCs w:val="24"/>
        </w:rPr>
        <w:t>Routledge.</w:t>
      </w:r>
    </w:p>
    <w:p w:rsidR="005C5BEC" w:rsidRPr="005C5BEC" w:rsidRDefault="005C5BEC" w:rsidP="005C5BEC">
      <w:pPr>
        <w:spacing w:line="480" w:lineRule="auto"/>
        <w:ind w:left="720" w:hanging="720"/>
        <w:rPr>
          <w:rFonts w:ascii="Times New Roman" w:hAnsi="Times New Roman" w:cs="Times New Roman"/>
          <w:sz w:val="24"/>
          <w:szCs w:val="24"/>
        </w:rPr>
      </w:pPr>
      <w:proofErr w:type="spellStart"/>
      <w:r w:rsidRPr="005C5BEC">
        <w:rPr>
          <w:rFonts w:ascii="Times New Roman" w:hAnsi="Times New Roman" w:cs="Times New Roman"/>
          <w:sz w:val="24"/>
          <w:szCs w:val="24"/>
        </w:rPr>
        <w:t>Thaler</w:t>
      </w:r>
      <w:proofErr w:type="spellEnd"/>
      <w:r w:rsidRPr="005C5BEC">
        <w:rPr>
          <w:rFonts w:ascii="Times New Roman" w:hAnsi="Times New Roman" w:cs="Times New Roman"/>
          <w:sz w:val="24"/>
          <w:szCs w:val="24"/>
        </w:rPr>
        <w:t xml:space="preserve">, R. H. (2015). </w:t>
      </w:r>
      <w:r w:rsidRPr="005C5BEC">
        <w:rPr>
          <w:rFonts w:ascii="Times New Roman" w:hAnsi="Times New Roman" w:cs="Times New Roman"/>
          <w:i/>
          <w:sz w:val="24"/>
          <w:szCs w:val="24"/>
        </w:rPr>
        <w:t xml:space="preserve">Misbehaving: The making of behavioral economics. </w:t>
      </w:r>
      <w:r w:rsidRPr="005C5BEC">
        <w:rPr>
          <w:rFonts w:ascii="Times New Roman" w:hAnsi="Times New Roman" w:cs="Times New Roman"/>
          <w:sz w:val="24"/>
          <w:szCs w:val="24"/>
        </w:rPr>
        <w:t>New York: W. W. Norton &amp; Company</w:t>
      </w:r>
    </w:p>
    <w:p w:rsidR="00591627" w:rsidRPr="005C5BEC" w:rsidRDefault="00591627" w:rsidP="005C5BEC">
      <w:pPr>
        <w:spacing w:line="480" w:lineRule="auto"/>
        <w:jc w:val="center"/>
        <w:rPr>
          <w:rFonts w:ascii="Times New Roman" w:hAnsi="Times New Roman" w:cs="Times New Roman"/>
          <w:sz w:val="24"/>
          <w:szCs w:val="24"/>
        </w:rPr>
      </w:pPr>
      <w:r w:rsidRPr="005C5BEC">
        <w:rPr>
          <w:rFonts w:ascii="Times New Roman" w:hAnsi="Times New Roman" w:cs="Times New Roman"/>
          <w:sz w:val="24"/>
          <w:szCs w:val="24"/>
        </w:rPr>
        <w:t>Reply 2</w:t>
      </w:r>
    </w:p>
    <w:p w:rsidR="00591627" w:rsidRPr="005C5BEC" w:rsidRDefault="00591627" w:rsidP="005C5BEC">
      <w:pPr>
        <w:spacing w:line="480" w:lineRule="auto"/>
        <w:ind w:firstLine="720"/>
        <w:rPr>
          <w:rFonts w:ascii="Times New Roman" w:hAnsi="Times New Roman" w:cs="Times New Roman"/>
          <w:sz w:val="24"/>
          <w:szCs w:val="24"/>
        </w:rPr>
      </w:pPr>
      <w:r w:rsidRPr="005C5BEC">
        <w:rPr>
          <w:rFonts w:ascii="Times New Roman" w:hAnsi="Times New Roman" w:cs="Times New Roman"/>
          <w:sz w:val="24"/>
          <w:szCs w:val="24"/>
        </w:rPr>
        <w:t xml:space="preserve">Hello, </w:t>
      </w:r>
      <w:r w:rsidR="00F456E4" w:rsidRPr="005C5BEC">
        <w:rPr>
          <w:rFonts w:ascii="Times New Roman" w:hAnsi="Times New Roman" w:cs="Times New Roman"/>
          <w:sz w:val="24"/>
          <w:szCs w:val="24"/>
        </w:rPr>
        <w:t xml:space="preserve">good work describing the EFA in detail and also discussing the limitations that analysts encounter while applying EFA. </w:t>
      </w:r>
      <w:r w:rsidR="00025334">
        <w:rPr>
          <w:rFonts w:ascii="Times New Roman" w:hAnsi="Times New Roman" w:cs="Times New Roman"/>
          <w:sz w:val="24"/>
          <w:szCs w:val="24"/>
        </w:rPr>
        <w:t>Y</w:t>
      </w:r>
      <w:r w:rsidR="00F456E4" w:rsidRPr="005C5BEC">
        <w:rPr>
          <w:rFonts w:ascii="Times New Roman" w:hAnsi="Times New Roman" w:cs="Times New Roman"/>
          <w:sz w:val="24"/>
          <w:szCs w:val="24"/>
        </w:rPr>
        <w:t xml:space="preserve">ou mentioned effective communication as a way of effectively communicating EFA analysis to the investors and decision makers. Communication is the key </w:t>
      </w:r>
      <w:r w:rsidR="00025334">
        <w:rPr>
          <w:rFonts w:ascii="Times New Roman" w:hAnsi="Times New Roman" w:cs="Times New Roman"/>
          <w:sz w:val="24"/>
          <w:szCs w:val="24"/>
        </w:rPr>
        <w:t>to everything</w:t>
      </w:r>
      <w:r w:rsidR="00F456E4" w:rsidRPr="005C5BEC">
        <w:rPr>
          <w:rFonts w:ascii="Times New Roman" w:hAnsi="Times New Roman" w:cs="Times New Roman"/>
          <w:sz w:val="24"/>
          <w:szCs w:val="24"/>
        </w:rPr>
        <w:t xml:space="preserve">. </w:t>
      </w:r>
      <w:r w:rsidR="00D00002" w:rsidRPr="005C5BEC">
        <w:rPr>
          <w:rFonts w:ascii="Times New Roman" w:hAnsi="Times New Roman" w:cs="Times New Roman"/>
          <w:sz w:val="24"/>
          <w:szCs w:val="24"/>
        </w:rPr>
        <w:t>In the corporate world, investors are out to make profits and a</w:t>
      </w:r>
      <w:r w:rsidR="00F456E4" w:rsidRPr="005C5BEC">
        <w:rPr>
          <w:rFonts w:ascii="Times New Roman" w:hAnsi="Times New Roman" w:cs="Times New Roman"/>
          <w:sz w:val="24"/>
          <w:szCs w:val="24"/>
        </w:rPr>
        <w:t>s an ana</w:t>
      </w:r>
      <w:r w:rsidR="00D00002" w:rsidRPr="005C5BEC">
        <w:rPr>
          <w:rFonts w:ascii="Times New Roman" w:hAnsi="Times New Roman" w:cs="Times New Roman"/>
          <w:sz w:val="24"/>
          <w:szCs w:val="24"/>
        </w:rPr>
        <w:t xml:space="preserve">lyst, your job is to identify </w:t>
      </w:r>
      <w:r w:rsidR="00F456E4" w:rsidRPr="005C5BEC">
        <w:rPr>
          <w:rFonts w:ascii="Times New Roman" w:hAnsi="Times New Roman" w:cs="Times New Roman"/>
          <w:sz w:val="24"/>
          <w:szCs w:val="24"/>
        </w:rPr>
        <w:t xml:space="preserve">the most promising investment opportunities then </w:t>
      </w:r>
      <w:r w:rsidR="00D00002" w:rsidRPr="005C5BEC">
        <w:rPr>
          <w:rFonts w:ascii="Times New Roman" w:hAnsi="Times New Roman" w:cs="Times New Roman"/>
          <w:sz w:val="24"/>
          <w:szCs w:val="24"/>
        </w:rPr>
        <w:t xml:space="preserve">advise them </w:t>
      </w:r>
      <w:r w:rsidR="00D00002" w:rsidRPr="005C5BEC">
        <w:rPr>
          <w:rFonts w:ascii="Times New Roman" w:hAnsi="Times New Roman" w:cs="Times New Roman"/>
          <w:sz w:val="24"/>
          <w:szCs w:val="24"/>
        </w:rPr>
        <w:lastRenderedPageBreak/>
        <w:t xml:space="preserve">accordingly. </w:t>
      </w:r>
      <w:r w:rsidR="00025334">
        <w:rPr>
          <w:rFonts w:ascii="Times New Roman" w:hAnsi="Times New Roman" w:cs="Times New Roman"/>
          <w:sz w:val="24"/>
          <w:szCs w:val="24"/>
        </w:rPr>
        <w:t>T</w:t>
      </w:r>
      <w:r w:rsidR="00D00002" w:rsidRPr="005C5BEC">
        <w:rPr>
          <w:rFonts w:ascii="Times New Roman" w:hAnsi="Times New Roman" w:cs="Times New Roman"/>
          <w:sz w:val="24"/>
          <w:szCs w:val="24"/>
        </w:rPr>
        <w:t>o convince the investor</w:t>
      </w:r>
      <w:r w:rsidR="00025334">
        <w:rPr>
          <w:rFonts w:ascii="Times New Roman" w:hAnsi="Times New Roman" w:cs="Times New Roman"/>
          <w:sz w:val="24"/>
          <w:szCs w:val="24"/>
        </w:rPr>
        <w:t xml:space="preserve"> to invest</w:t>
      </w:r>
      <w:r w:rsidR="00D00002" w:rsidRPr="005C5BEC">
        <w:rPr>
          <w:rFonts w:ascii="Times New Roman" w:hAnsi="Times New Roman" w:cs="Times New Roman"/>
          <w:sz w:val="24"/>
          <w:szCs w:val="24"/>
        </w:rPr>
        <w:t xml:space="preserve"> in a particular opportunity, you must know how to communicate with them. Basically, EFA are mathematical models in nature. However, the investor is not interested in the mathematical models. Therefore,</w:t>
      </w:r>
      <w:r w:rsidR="005C5BEC" w:rsidRPr="005C5BEC">
        <w:rPr>
          <w:rFonts w:ascii="Times New Roman" w:hAnsi="Times New Roman" w:cs="Times New Roman"/>
          <w:sz w:val="24"/>
          <w:szCs w:val="24"/>
        </w:rPr>
        <w:t xml:space="preserve"> the analyst</w:t>
      </w:r>
      <w:r w:rsidR="00D00002" w:rsidRPr="005C5BEC">
        <w:rPr>
          <w:rFonts w:ascii="Times New Roman" w:hAnsi="Times New Roman" w:cs="Times New Roman"/>
          <w:sz w:val="24"/>
          <w:szCs w:val="24"/>
        </w:rPr>
        <w:t xml:space="preserve"> needs to come up with effective communication means which will catch the attention of the investor, like audio-visual presentations, using charts and graphs or even giving them testimonials or past investors who gained fortunes by investing in the areas that you are advising him to venture in</w:t>
      </w:r>
      <w:r w:rsidR="005C5BEC" w:rsidRPr="005C5BEC">
        <w:rPr>
          <w:rFonts w:ascii="Times New Roman" w:hAnsi="Times New Roman" w:cs="Times New Roman"/>
          <w:sz w:val="24"/>
          <w:szCs w:val="24"/>
        </w:rPr>
        <w:t xml:space="preserve"> (</w:t>
      </w:r>
      <w:proofErr w:type="spellStart"/>
      <w:r w:rsidR="005C5BEC" w:rsidRPr="005C5BEC">
        <w:rPr>
          <w:rFonts w:ascii="Times New Roman" w:hAnsi="Times New Roman" w:cs="Times New Roman"/>
          <w:sz w:val="24"/>
          <w:szCs w:val="24"/>
        </w:rPr>
        <w:t>Doorley</w:t>
      </w:r>
      <w:proofErr w:type="spellEnd"/>
      <w:r w:rsidR="005C5BEC" w:rsidRPr="005C5BEC">
        <w:rPr>
          <w:rFonts w:ascii="Times New Roman" w:hAnsi="Times New Roman" w:cs="Times New Roman"/>
          <w:sz w:val="24"/>
          <w:szCs w:val="24"/>
        </w:rPr>
        <w:t>&amp; Garcia, 2015)</w:t>
      </w:r>
      <w:r w:rsidR="00D00002" w:rsidRPr="005C5BEC">
        <w:rPr>
          <w:rFonts w:ascii="Times New Roman" w:hAnsi="Times New Roman" w:cs="Times New Roman"/>
          <w:sz w:val="24"/>
          <w:szCs w:val="24"/>
        </w:rPr>
        <w:t xml:space="preserve">. </w:t>
      </w:r>
    </w:p>
    <w:p w:rsidR="005C5BEC" w:rsidRPr="005C5BEC" w:rsidRDefault="005C5BEC" w:rsidP="005C5BEC">
      <w:pPr>
        <w:spacing w:line="480" w:lineRule="auto"/>
        <w:jc w:val="center"/>
        <w:rPr>
          <w:rFonts w:ascii="Times New Roman" w:hAnsi="Times New Roman" w:cs="Times New Roman"/>
          <w:sz w:val="24"/>
          <w:szCs w:val="24"/>
        </w:rPr>
      </w:pPr>
      <w:r w:rsidRPr="005C5BEC">
        <w:rPr>
          <w:rFonts w:ascii="Times New Roman" w:hAnsi="Times New Roman" w:cs="Times New Roman"/>
          <w:sz w:val="24"/>
          <w:szCs w:val="24"/>
        </w:rPr>
        <w:t xml:space="preserve">References </w:t>
      </w:r>
    </w:p>
    <w:p w:rsidR="005C5BEC" w:rsidRPr="005C5BEC" w:rsidRDefault="005C5BEC" w:rsidP="005C5BEC">
      <w:pPr>
        <w:spacing w:line="480" w:lineRule="auto"/>
        <w:ind w:left="720" w:hanging="720"/>
        <w:rPr>
          <w:rFonts w:ascii="Times New Roman" w:hAnsi="Times New Roman" w:cs="Times New Roman"/>
          <w:sz w:val="24"/>
          <w:szCs w:val="24"/>
        </w:rPr>
      </w:pPr>
      <w:proofErr w:type="spellStart"/>
      <w:r w:rsidRPr="005C5BEC">
        <w:rPr>
          <w:rFonts w:ascii="Times New Roman" w:hAnsi="Times New Roman" w:cs="Times New Roman"/>
          <w:sz w:val="24"/>
          <w:szCs w:val="24"/>
        </w:rPr>
        <w:t>Doorley</w:t>
      </w:r>
      <w:proofErr w:type="spellEnd"/>
      <w:r w:rsidRPr="005C5BEC">
        <w:rPr>
          <w:rFonts w:ascii="Times New Roman" w:hAnsi="Times New Roman" w:cs="Times New Roman"/>
          <w:sz w:val="24"/>
          <w:szCs w:val="24"/>
        </w:rPr>
        <w:t xml:space="preserve">, J., &amp; H. F. (2015). </w:t>
      </w:r>
      <w:r w:rsidRPr="005C5BEC">
        <w:rPr>
          <w:rFonts w:ascii="Times New Roman" w:hAnsi="Times New Roman" w:cs="Times New Roman"/>
          <w:i/>
          <w:sz w:val="24"/>
          <w:szCs w:val="24"/>
        </w:rPr>
        <w:t xml:space="preserve">Reputation management: The key to successful public relations and corporate communication. </w:t>
      </w:r>
      <w:r w:rsidRPr="005C5BEC">
        <w:rPr>
          <w:rFonts w:ascii="Times New Roman" w:hAnsi="Times New Roman" w:cs="Times New Roman"/>
          <w:sz w:val="24"/>
          <w:szCs w:val="24"/>
        </w:rPr>
        <w:t>Routledge.</w:t>
      </w:r>
    </w:p>
    <w:sectPr w:rsidR="005C5BEC" w:rsidRPr="005C5BEC" w:rsidSect="00A04A3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05B92"/>
    <w:rsid w:val="00005B92"/>
    <w:rsid w:val="00025334"/>
    <w:rsid w:val="00591627"/>
    <w:rsid w:val="005C5BEC"/>
    <w:rsid w:val="006D5D66"/>
    <w:rsid w:val="00A04A38"/>
    <w:rsid w:val="00A452C0"/>
    <w:rsid w:val="00D00002"/>
    <w:rsid w:val="00E87E52"/>
    <w:rsid w:val="00EC1CB8"/>
    <w:rsid w:val="00F456E4"/>
    <w:rsid w:val="00F827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A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351</Words>
  <Characters>2006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2019-06-23T23:29:00Z</dcterms:created>
  <dcterms:modified xsi:type="dcterms:W3CDTF">2019-06-23T23:29:00Z</dcterms:modified>
</cp:coreProperties>
</file>